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Cesano Alessandra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PUMA BIOTECHNOLOGY,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10880 WILSHIRE BLVD., SUITE 1700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PUMA BIOTECHNOLOGY, INC.</w:t>
              </w:r>
            </w:hyperlink>
            <w:r>
              <w:rPr/>
              <w:t xml:space="preserve"> [ </w:t>
            </w:r>
            <w:r>
              <w:rPr>
                <w:rFonts w:ascii="Times;serif" w:hAnsi="Times;serif"/>
                <w:color w:val="0000FF"/>
                <w:sz w:val="24"/>
                <w:shd w:fill="FFFFFF" w:val="clear"/>
              </w:rPr>
              <w:t>PBYI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118,850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62,150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9.123</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Adoption date of referenced 10b5-1(c) plan is: 06-15-2026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$9.03 to $9.2,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is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 Culotta as attorney-in-fact for Alessandra Cesano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7015" TargetMode="External"/><Relationship Id="rId5" Type="http://schemas.openxmlformats.org/officeDocument/2006/relationships/hyperlink" Target="http://www.sec.gov/cgi-bin/browse-edgar?action=getcompany&amp;CIK=00014016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3687</Characters>
  <CharactersWithSpaces>4279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