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0001827015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283"/>
              <w:jc w:val="left"/>
              <w:rPr/>
            </w:pPr>
            <w:r>
              <w:rPr/>
              <w:t>Name of Issuer</w:t>
            </w:r>
          </w:p>
        </w:tc>
        <w:tc>
          <w:tcPr>
            <w:tcW w:w="4519" w:type="dxa"/>
            <w:tcBorders/>
            <w:vAlign w:val="center"/>
          </w:tcPr>
          <w:p>
            <w:pPr>
              <w:pStyle w:val="TableContents"/>
              <w:bidi w:val="0"/>
              <w:spacing w:before="0" w:after="0"/>
              <w:jc w:val="left"/>
              <w:rPr/>
            </w:pPr>
            <w:r>
              <w:rPr/>
              <w:t>PUMA BIOTECHNOLOGY, INC.</w:t>
            </w:r>
          </w:p>
        </w:tc>
      </w:tr>
      <w:tr>
        <w:trPr/>
        <w:tc>
          <w:tcPr>
            <w:tcW w:w="5686" w:type="dxa"/>
            <w:tcBorders/>
            <w:vAlign w:val="center"/>
          </w:tcPr>
          <w:p>
            <w:pPr>
              <w:pStyle w:val="TableContents"/>
              <w:bidi w:val="0"/>
              <w:spacing w:before="0" w:after="283"/>
              <w:jc w:val="left"/>
              <w:rPr/>
            </w:pPr>
            <w:r>
              <w:rPr/>
              <w:t>SEC File Number</w:t>
            </w:r>
          </w:p>
        </w:tc>
        <w:tc>
          <w:tcPr>
            <w:tcW w:w="4519" w:type="dxa"/>
            <w:tcBorders/>
            <w:vAlign w:val="center"/>
          </w:tcPr>
          <w:p>
            <w:pPr>
              <w:pStyle w:val="TableContents"/>
              <w:bidi w:val="0"/>
              <w:spacing w:before="0" w:after="0"/>
              <w:jc w:val="left"/>
              <w:rPr/>
            </w:pPr>
            <w:r>
              <w:rPr/>
              <w:t>001-35703</w:t>
            </w:r>
          </w:p>
        </w:tc>
      </w:tr>
      <w:tr>
        <w:trPr/>
        <w:tc>
          <w:tcPr>
            <w:tcW w:w="5686" w:type="dxa"/>
            <w:tcBorders/>
            <w:vAlign w:val="center"/>
          </w:tcPr>
          <w:p>
            <w:pPr>
              <w:pStyle w:val="TableContents"/>
              <w:bidi w:val="0"/>
              <w:spacing w:before="0" w:after="283"/>
              <w:jc w:val="left"/>
              <w:rPr/>
            </w:pPr>
            <w:r>
              <w:rPr/>
              <w:t>Address of Issuer</w:t>
            </w:r>
          </w:p>
        </w:tc>
        <w:tc>
          <w:tcPr>
            <w:tcW w:w="4519" w:type="dxa"/>
            <w:tcBorders/>
            <w:vAlign w:val="center"/>
          </w:tcPr>
          <w:p>
            <w:pPr>
              <w:pStyle w:val="TableContents"/>
              <w:bidi w:val="0"/>
              <w:spacing w:before="0" w:after="0"/>
              <w:jc w:val="left"/>
              <w:rPr/>
            </w:pPr>
            <w:r>
              <w:rPr/>
              <w:t>10880 WILSHIRE BLVD.</w:t>
              <w:br/>
              <w:t>SUITE 1700</w:t>
              <w:br/>
              <w:t>LOS ANGELES</w:t>
              <w:br/>
              <w:t xml:space="preserve">CALIFORNIA </w:t>
              <w:br/>
              <w:t>90024</w:t>
            </w:r>
          </w:p>
        </w:tc>
      </w:tr>
      <w:tr>
        <w:trPr/>
        <w:tc>
          <w:tcPr>
            <w:tcW w:w="5686" w:type="dxa"/>
            <w:tcBorders/>
            <w:vAlign w:val="center"/>
          </w:tcPr>
          <w:p>
            <w:pPr>
              <w:pStyle w:val="TableContents"/>
              <w:bidi w:val="0"/>
              <w:spacing w:before="0" w:after="283"/>
              <w:jc w:val="left"/>
              <w:rPr/>
            </w:pPr>
            <w:r>
              <w:rPr/>
              <w:t>Phone</w:t>
            </w:r>
          </w:p>
        </w:tc>
        <w:tc>
          <w:tcPr>
            <w:tcW w:w="4519" w:type="dxa"/>
            <w:tcBorders/>
            <w:vAlign w:val="center"/>
          </w:tcPr>
          <w:p>
            <w:pPr>
              <w:pStyle w:val="TableContents"/>
              <w:bidi w:val="0"/>
              <w:spacing w:before="0" w:after="0"/>
              <w:jc w:val="left"/>
              <w:rPr/>
            </w:pPr>
            <w:r>
              <w:rPr/>
              <w:t>(424) 248-6500</w:t>
            </w:r>
          </w:p>
        </w:tc>
      </w:tr>
      <w:tr>
        <w:trPr/>
        <w:tc>
          <w:tcPr>
            <w:tcW w:w="5686" w:type="dxa"/>
            <w:tcBorders/>
            <w:vAlign w:val="center"/>
          </w:tcPr>
          <w:p>
            <w:pPr>
              <w:pStyle w:val="TableContents"/>
              <w:bidi w:val="0"/>
              <w:spacing w:before="0" w:after="283"/>
              <w:jc w:val="left"/>
              <w:rPr/>
            </w:pPr>
            <w:r>
              <w:rPr/>
              <w:t>Name of Person for Whose Account the Securities are To Be Sold</w:t>
            </w:r>
          </w:p>
        </w:tc>
        <w:tc>
          <w:tcPr>
            <w:tcW w:w="4519" w:type="dxa"/>
            <w:tcBorders/>
            <w:vAlign w:val="center"/>
          </w:tcPr>
          <w:p>
            <w:pPr>
              <w:pStyle w:val="TableContents"/>
              <w:bidi w:val="0"/>
              <w:spacing w:before="0" w:after="0"/>
              <w:jc w:val="left"/>
              <w:rPr/>
            </w:pPr>
            <w:r>
              <w:rPr/>
              <w:t>Cesano Alessandra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6" w:type="dxa"/>
            <w:tcBorders/>
            <w:vAlign w:val="center"/>
          </w:tcPr>
          <w:p>
            <w:pPr>
              <w:pStyle w:val="TableContents"/>
              <w:bidi w:val="0"/>
              <w:spacing w:before="0" w:after="283"/>
              <w:jc w:val="left"/>
              <w:rPr/>
            </w:pPr>
            <w:r>
              <w:rPr/>
              <w:t>Relationship to Issuer</w:t>
            </w:r>
          </w:p>
        </w:tc>
        <w:tc>
          <w:tcPr>
            <w:tcW w:w="451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62150</w:t>
            </w:r>
          </w:p>
        </w:tc>
        <w:tc>
          <w:tcPr>
            <w:tcW w:w="1377" w:type="dxa"/>
            <w:tcBorders/>
            <w:vAlign w:val="center"/>
          </w:tcPr>
          <w:p>
            <w:pPr>
              <w:pStyle w:val="TableContents"/>
              <w:bidi w:val="0"/>
              <w:spacing w:before="0" w:after="283"/>
              <w:jc w:val="left"/>
              <w:rPr/>
            </w:pPr>
            <w:r>
              <w:rPr/>
              <w:t>565565.00</w:t>
            </w:r>
          </w:p>
        </w:tc>
        <w:tc>
          <w:tcPr>
            <w:tcW w:w="1552" w:type="dxa"/>
            <w:tcBorders/>
            <w:vAlign w:val="center"/>
          </w:tcPr>
          <w:p>
            <w:pPr>
              <w:pStyle w:val="TableContents"/>
              <w:bidi w:val="0"/>
              <w:spacing w:before="0" w:after="283"/>
              <w:jc w:val="left"/>
              <w:rPr/>
            </w:pPr>
            <w:r>
              <w:rPr/>
              <w:t>51620066</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12150</w:t>
            </w:r>
          </w:p>
        </w:tc>
        <w:tc>
          <w:tcPr>
            <w:tcW w:w="1046" w:type="dxa"/>
            <w:tcBorders/>
            <w:vAlign w:val="center"/>
          </w:tcPr>
          <w:p>
            <w:pPr>
              <w:pStyle w:val="TableContents"/>
              <w:bidi w:val="0"/>
              <w:spacing w:before="0" w:after="283"/>
              <w:jc w:val="left"/>
              <w:rPr/>
            </w:pPr>
            <w:r>
              <w:rPr/>
              <w:t>06/11/2025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09/14/2026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50000</w:t>
            </w:r>
          </w:p>
        </w:tc>
        <w:tc>
          <w:tcPr>
            <w:tcW w:w="1046" w:type="dxa"/>
            <w:tcBorders/>
            <w:vAlign w:val="center"/>
          </w:tcPr>
          <w:p>
            <w:pPr>
              <w:pStyle w:val="TableContents"/>
              <w:bidi w:val="0"/>
              <w:spacing w:before="0" w:after="283"/>
              <w:jc w:val="left"/>
              <w:rPr/>
            </w:pPr>
            <w:r>
              <w:rPr/>
              <w:t>09/14/2026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72"/>
        <w:gridCol w:w="6333"/>
      </w:tblGrid>
      <w:tr>
        <w:trPr/>
        <w:tc>
          <w:tcPr>
            <w:tcW w:w="3872" w:type="dxa"/>
            <w:tcBorders/>
            <w:vAlign w:val="center"/>
          </w:tcPr>
          <w:p>
            <w:pPr>
              <w:pStyle w:val="TableContents"/>
              <w:bidi w:val="0"/>
              <w:spacing w:before="0" w:after="283"/>
              <w:jc w:val="left"/>
              <w:rPr/>
            </w:pPr>
            <w:r>
              <w:rPr/>
              <w:t>Remarks</w:t>
            </w:r>
          </w:p>
        </w:tc>
        <w:tc>
          <w:tcPr>
            <w:tcW w:w="6333" w:type="dxa"/>
            <w:tcBorders/>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before="0" w:after="283"/>
              <w:jc w:val="left"/>
              <w:rPr/>
            </w:pPr>
            <w:r>
              <w:rPr/>
              <w:t>Date of Notice</w:t>
            </w:r>
          </w:p>
        </w:tc>
        <w:tc>
          <w:tcPr>
            <w:tcW w:w="6333" w:type="dxa"/>
            <w:tcBorders/>
            <w:vAlign w:val="center"/>
          </w:tcPr>
          <w:p>
            <w:pPr>
              <w:pStyle w:val="TableContents"/>
              <w:bidi w:val="0"/>
              <w:spacing w:before="0" w:after="0"/>
              <w:jc w:val="left"/>
              <w:rPr/>
            </w:pPr>
            <w:r>
              <w:rPr/>
              <w:t>09/14/2026</w:t>
            </w:r>
          </w:p>
        </w:tc>
      </w:tr>
      <w:tr>
        <w:trPr/>
        <w:tc>
          <w:tcPr>
            <w:tcW w:w="3872" w:type="dxa"/>
            <w:tcBorders/>
            <w:vAlign w:val="center"/>
          </w:tcPr>
          <w:p>
            <w:pPr>
              <w:pStyle w:val="TableContents"/>
              <w:bidi w:val="0"/>
              <w:spacing w:before="0" w:after="283"/>
              <w:jc w:val="left"/>
              <w:rPr/>
            </w:pPr>
            <w:r>
              <w:rPr/>
              <w:t>Date of Plan Adoption or Giving of Instruction, If Relying on Rule 10b5-1</w:t>
            </w:r>
          </w:p>
        </w:tc>
        <w:tc>
          <w:tcPr>
            <w:tcW w:w="6333"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2" w:type="dxa"/>
            <w:tcBorders/>
            <w:vAlign w:val="center"/>
          </w:tcPr>
          <w:p>
            <w:pPr>
              <w:pStyle w:val="TableContents"/>
              <w:bidi w:val="0"/>
              <w:spacing w:before="0" w:after="283"/>
              <w:jc w:val="left"/>
              <w:rPr/>
            </w:pPr>
            <w:r>
              <w:rPr/>
              <w:t>Signature</w:t>
            </w:r>
          </w:p>
        </w:tc>
        <w:tc>
          <w:tcPr>
            <w:tcW w:w="6333" w:type="dxa"/>
            <w:tcBorders/>
            <w:vAlign w:val="center"/>
          </w:tcPr>
          <w:p>
            <w:pPr>
              <w:pStyle w:val="TableContents"/>
              <w:bidi w:val="0"/>
              <w:spacing w:before="0" w:after="0"/>
              <w:jc w:val="left"/>
              <w:rPr/>
            </w:pPr>
            <w:r>
              <w:rPr/>
              <w:t>/s/ Daniel Tucci, as a duly authorized representative of Fidelity Brokerage Services LLC, as attorney-in-fact for Alessandra Cesano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3136</Characters>
  <CharactersWithSpaces>3683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